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napToGrid w:val="0"/>
        <w:spacing w:line="560" w:lineRule="exact"/>
        <w:rPr>
          <w:rFonts w:hint="eastAsia" w:ascii="仿宋_GB2312" w:eastAsia="仿宋_GB2312"/>
          <w:kern w:val="32"/>
          <w:sz w:val="32"/>
          <w:szCs w:val="32"/>
        </w:rPr>
      </w:pPr>
      <w:r>
        <w:rPr>
          <w:rFonts w:hint="eastAsia" w:ascii="黑体" w:hAnsi="黑体" w:eastAsia="黑体"/>
          <w:kern w:val="32"/>
          <w:sz w:val="32"/>
          <w:szCs w:val="32"/>
        </w:rPr>
        <w:t>附件1</w:t>
      </w:r>
    </w:p>
    <w:p>
      <w:pPr>
        <w:topLinePunct/>
        <w:snapToGrid w:val="0"/>
        <w:spacing w:line="360" w:lineRule="auto"/>
        <w:jc w:val="center"/>
        <w:rPr>
          <w:rFonts w:hint="eastAsia" w:ascii="方正小标宋简体" w:eastAsia="方正小标宋简体"/>
          <w:kern w:val="32"/>
          <w:sz w:val="36"/>
          <w:szCs w:val="36"/>
        </w:rPr>
      </w:pPr>
      <w:r>
        <w:rPr>
          <w:rFonts w:hint="eastAsia" w:ascii="方正小标宋简体" w:eastAsia="方正小标宋简体"/>
          <w:kern w:val="32"/>
          <w:sz w:val="36"/>
          <w:szCs w:val="36"/>
        </w:rPr>
        <w:t>四川省2021年“9+3”高职单招工作进程安排</w:t>
      </w:r>
    </w:p>
    <w:p>
      <w:pPr>
        <w:topLinePunct/>
        <w:snapToGrid w:val="0"/>
        <w:spacing w:line="240" w:lineRule="exact"/>
        <w:jc w:val="center"/>
        <w:rPr>
          <w:rFonts w:hint="eastAsia" w:ascii="方正小标宋简体" w:eastAsia="方正小标宋简体"/>
          <w:kern w:val="32"/>
          <w:sz w:val="36"/>
          <w:szCs w:val="36"/>
        </w:rPr>
      </w:pPr>
      <w:bookmarkStart w:id="0" w:name="_GoBack"/>
      <w:bookmarkEnd w:id="0"/>
    </w:p>
    <w:tbl>
      <w:tblPr>
        <w:tblStyle w:val="5"/>
        <w:tblW w:w="92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637"/>
        <w:gridCol w:w="3447"/>
        <w:gridCol w:w="3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7" w:hRule="atLeast"/>
          <w:jc w:val="center"/>
        </w:trPr>
        <w:tc>
          <w:tcPr>
            <w:tcW w:w="2637" w:type="dxa"/>
            <w:noWrap w:val="0"/>
            <w:vAlign w:val="center"/>
          </w:tcPr>
          <w:p>
            <w:pPr>
              <w:topLinePunct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hAnsi="黑体" w:eastAsia="黑体"/>
                <w:sz w:val="28"/>
                <w:szCs w:val="28"/>
              </w:rPr>
              <w:t>时间</w:t>
            </w:r>
          </w:p>
        </w:tc>
        <w:tc>
          <w:tcPr>
            <w:tcW w:w="3447" w:type="dxa"/>
            <w:noWrap w:val="0"/>
            <w:vAlign w:val="center"/>
          </w:tcPr>
          <w:p>
            <w:pPr>
              <w:topLinePunct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hAnsi="黑体" w:eastAsia="黑体"/>
                <w:sz w:val="28"/>
                <w:szCs w:val="28"/>
              </w:rPr>
              <w:t>工作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topLinePunct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hAnsi="黑体" w:eastAsia="黑体"/>
                <w:sz w:val="28"/>
                <w:szCs w:val="28"/>
              </w:rPr>
              <w:t>负责单位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0" w:hRule="atLeast"/>
          <w:jc w:val="center"/>
        </w:trPr>
        <w:tc>
          <w:tcPr>
            <w:tcW w:w="2637" w:type="dxa"/>
            <w:noWrap w:val="0"/>
            <w:vAlign w:val="center"/>
          </w:tcPr>
          <w:p>
            <w:pPr>
              <w:topLinePunct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3月10日前</w:t>
            </w:r>
          </w:p>
        </w:tc>
        <w:tc>
          <w:tcPr>
            <w:tcW w:w="3447" w:type="dxa"/>
            <w:noWrap w:val="0"/>
            <w:vAlign w:val="center"/>
          </w:tcPr>
          <w:p>
            <w:pPr>
              <w:topLinePunct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报送招生章程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topLinePunct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有关高职院校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0" w:hRule="atLeast"/>
          <w:jc w:val="center"/>
        </w:trPr>
        <w:tc>
          <w:tcPr>
            <w:tcW w:w="2637" w:type="dxa"/>
            <w:noWrap w:val="0"/>
            <w:vAlign w:val="center"/>
          </w:tcPr>
          <w:p>
            <w:pPr>
              <w:topLinePunct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3月15日前</w:t>
            </w:r>
          </w:p>
        </w:tc>
        <w:tc>
          <w:tcPr>
            <w:tcW w:w="3447" w:type="dxa"/>
            <w:noWrap w:val="0"/>
            <w:vAlign w:val="center"/>
          </w:tcPr>
          <w:p>
            <w:pPr>
              <w:topLinePunct/>
              <w:snapToGrid w:val="0"/>
              <w:spacing w:line="0" w:lineRule="atLeast"/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  <w:t>发布招生章程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topLinePunct/>
              <w:snapToGrid w:val="0"/>
              <w:spacing w:line="0" w:lineRule="atLeast"/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  <w:t>有关高职院校、教育厅、</w:t>
            </w:r>
          </w:p>
          <w:p>
            <w:pPr>
              <w:topLinePunct/>
              <w:snapToGrid w:val="0"/>
              <w:spacing w:line="0" w:lineRule="atLeast"/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  <w:t>省教育考试院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0" w:hRule="atLeast"/>
          <w:jc w:val="center"/>
        </w:trPr>
        <w:tc>
          <w:tcPr>
            <w:tcW w:w="2637" w:type="dxa"/>
            <w:noWrap w:val="0"/>
            <w:vAlign w:val="center"/>
          </w:tcPr>
          <w:p>
            <w:pPr>
              <w:topLinePunct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3月22日8:00至</w:t>
            </w:r>
          </w:p>
          <w:p>
            <w:pPr>
              <w:topLinePunct/>
              <w:snapToGrid w:val="0"/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3月24日17:00</w:t>
            </w:r>
          </w:p>
        </w:tc>
        <w:tc>
          <w:tcPr>
            <w:tcW w:w="3447" w:type="dxa"/>
            <w:noWrap/>
            <w:vAlign w:val="center"/>
          </w:tcPr>
          <w:p>
            <w:pPr>
              <w:topLinePunct/>
              <w:snapToGrid w:val="0"/>
              <w:spacing w:line="0" w:lineRule="atLeas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  <w:t>报名及填报志愿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topLinePunct/>
              <w:snapToGrid w:val="0"/>
              <w:spacing w:line="0" w:lineRule="atLeast"/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  <w:t>有关高职院校、内地“9+3”学校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0" w:hRule="atLeast"/>
          <w:jc w:val="center"/>
        </w:trPr>
        <w:tc>
          <w:tcPr>
            <w:tcW w:w="2637" w:type="dxa"/>
            <w:noWrap w:val="0"/>
            <w:vAlign w:val="center"/>
          </w:tcPr>
          <w:p>
            <w:pPr>
              <w:topLinePunct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3月29日至4月2日</w:t>
            </w:r>
          </w:p>
        </w:tc>
        <w:tc>
          <w:tcPr>
            <w:tcW w:w="344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opLinePunct/>
              <w:snapToGrid w:val="0"/>
              <w:spacing w:line="0" w:lineRule="atLeast"/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  <w:t>考生资格审查及公布审查</w:t>
            </w:r>
          </w:p>
          <w:p>
            <w:pPr>
              <w:topLinePunct/>
              <w:snapToGrid w:val="0"/>
              <w:spacing w:line="0" w:lineRule="atLeast"/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  <w:t>合格名单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topLinePunct/>
              <w:snapToGrid w:val="0"/>
              <w:spacing w:line="0" w:lineRule="atLeast"/>
              <w:jc w:val="left"/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  <w:t>省教育考试院、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有关高职院校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0" w:hRule="atLeast"/>
          <w:jc w:val="center"/>
        </w:trPr>
        <w:tc>
          <w:tcPr>
            <w:tcW w:w="2637" w:type="dxa"/>
            <w:noWrap w:val="0"/>
            <w:vAlign w:val="center"/>
          </w:tcPr>
          <w:p>
            <w:pPr>
              <w:topLinePunct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4月17日</w:t>
            </w:r>
          </w:p>
        </w:tc>
        <w:tc>
          <w:tcPr>
            <w:tcW w:w="344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opLinePunct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考试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topLinePunct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有关高职院校、</w:t>
            </w:r>
            <w:r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  <w:t>内地“9+3”学校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、省教育考试院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0" w:hRule="atLeast"/>
          <w:jc w:val="center"/>
        </w:trPr>
        <w:tc>
          <w:tcPr>
            <w:tcW w:w="2637" w:type="dxa"/>
            <w:noWrap w:val="0"/>
            <w:vAlign w:val="center"/>
          </w:tcPr>
          <w:p>
            <w:pPr>
              <w:topLinePunct/>
              <w:snapToGrid w:val="0"/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4月20日前</w:t>
            </w:r>
          </w:p>
        </w:tc>
        <w:tc>
          <w:tcPr>
            <w:tcW w:w="344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opLinePunct/>
              <w:snapToGrid w:val="0"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报送拟录取名单，进行集中审议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topLinePunct/>
              <w:snapToGrid w:val="0"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教育厅、</w:t>
            </w:r>
            <w:r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  <w:t>省教育考试院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</w:t>
            </w:r>
          </w:p>
          <w:p>
            <w:pPr>
              <w:topLinePunct/>
              <w:snapToGrid w:val="0"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有关高职院校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0" w:hRule="atLeast"/>
          <w:jc w:val="center"/>
        </w:trPr>
        <w:tc>
          <w:tcPr>
            <w:tcW w:w="2637" w:type="dxa"/>
            <w:noWrap w:val="0"/>
            <w:vAlign w:val="center"/>
          </w:tcPr>
          <w:p>
            <w:pPr>
              <w:topLinePunct/>
              <w:snapToGrid w:val="0"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4月22日前</w:t>
            </w:r>
          </w:p>
        </w:tc>
        <w:tc>
          <w:tcPr>
            <w:tcW w:w="344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opLinePunct/>
              <w:snapToGrid w:val="0"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集中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审议拟录取方案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topLinePunct/>
              <w:snapToGrid w:val="0"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教育厅、</w:t>
            </w:r>
            <w:r>
              <w:rPr>
                <w:rFonts w:hint="eastAsia" w:ascii="仿宋_GB2312" w:hAnsi="仿宋_GB2312" w:eastAsia="仿宋_GB2312" w:cs="仿宋_GB2312"/>
                <w:kern w:val="32"/>
                <w:sz w:val="24"/>
                <w:szCs w:val="24"/>
              </w:rPr>
              <w:t>省教育考试院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</w:t>
            </w:r>
          </w:p>
          <w:p>
            <w:pPr>
              <w:topLinePunct/>
              <w:snapToGrid w:val="0"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有关高职院校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0" w:hRule="atLeast"/>
          <w:jc w:val="center"/>
        </w:trPr>
        <w:tc>
          <w:tcPr>
            <w:tcW w:w="2637" w:type="dxa"/>
            <w:noWrap w:val="0"/>
            <w:vAlign w:val="center"/>
          </w:tcPr>
          <w:p>
            <w:pPr>
              <w:topLinePunct/>
              <w:snapToGrid w:val="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4月23日至27日</w:t>
            </w:r>
          </w:p>
        </w:tc>
        <w:tc>
          <w:tcPr>
            <w:tcW w:w="344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opLinePunct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公示拟录取名单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topLinePunct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有关高职院校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0" w:hRule="atLeast"/>
          <w:jc w:val="center"/>
        </w:trPr>
        <w:tc>
          <w:tcPr>
            <w:tcW w:w="2637" w:type="dxa"/>
            <w:noWrap w:val="0"/>
            <w:vAlign w:val="center"/>
          </w:tcPr>
          <w:p>
            <w:pPr>
              <w:topLinePunct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公示期结束后</w:t>
            </w:r>
          </w:p>
        </w:tc>
        <w:tc>
          <w:tcPr>
            <w:tcW w:w="344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topLinePunct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向省教育考试院报送公示无异议拟录取名单，办理正式录取手续</w:t>
            </w:r>
          </w:p>
        </w:tc>
        <w:tc>
          <w:tcPr>
            <w:tcW w:w="3120" w:type="dxa"/>
            <w:noWrap w:val="0"/>
            <w:vAlign w:val="center"/>
          </w:tcPr>
          <w:p>
            <w:pPr>
              <w:topLinePunct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有关高职院校、省教育考试院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2B19"/>
    <w:rsid w:val="00035300"/>
    <w:rsid w:val="000D48FB"/>
    <w:rsid w:val="0016250D"/>
    <w:rsid w:val="002030C1"/>
    <w:rsid w:val="003D54D3"/>
    <w:rsid w:val="00564C66"/>
    <w:rsid w:val="00752B19"/>
    <w:rsid w:val="00871465"/>
    <w:rsid w:val="00A357E8"/>
    <w:rsid w:val="00C3769C"/>
    <w:rsid w:val="00DD3C2E"/>
    <w:rsid w:val="00E27CC1"/>
    <w:rsid w:val="00EF4F1C"/>
    <w:rsid w:val="00F72245"/>
    <w:rsid w:val="01A4667B"/>
    <w:rsid w:val="02281D05"/>
    <w:rsid w:val="04780DD7"/>
    <w:rsid w:val="10753327"/>
    <w:rsid w:val="126D6519"/>
    <w:rsid w:val="1A472660"/>
    <w:rsid w:val="2C863483"/>
    <w:rsid w:val="326B193A"/>
    <w:rsid w:val="35AF7C6D"/>
    <w:rsid w:val="36FD34E0"/>
    <w:rsid w:val="3D857F75"/>
    <w:rsid w:val="53643535"/>
    <w:rsid w:val="59C96174"/>
    <w:rsid w:val="5A297B81"/>
    <w:rsid w:val="65880B07"/>
    <w:rsid w:val="69D66A00"/>
    <w:rsid w:val="6FBB69A1"/>
    <w:rsid w:val="73D61CBD"/>
    <w:rsid w:val="78FB79D6"/>
    <w:rsid w:val="7D40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531</Characters>
  <Lines>4</Lines>
  <Paragraphs>1</Paragraphs>
  <TotalTime>0</TotalTime>
  <ScaleCrop>false</ScaleCrop>
  <LinksUpToDate>false</LinksUpToDate>
  <CharactersWithSpaces>623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2019-04-11T03:14:00Z</dcterms:created>
  <dc:creator>lenovo</dc:creator>
  <cp:lastModifiedBy>康战科</cp:lastModifiedBy>
  <cp:lastPrinted>2019-04-12T06:49:00Z</cp:lastPrinted>
  <dcterms:modified xsi:type="dcterms:W3CDTF">2021-02-07T03:34:17Z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